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DB" w:rsidRDefault="00CE0EDB" w:rsidP="00CE0EDB">
      <w:pPr>
        <w:pStyle w:val="a3"/>
      </w:pPr>
      <w:r>
        <w:rPr>
          <w:rStyle w:val="news-title"/>
        </w:rPr>
        <w:t>Особенности формирования Единого реестра субъектов малого и среднего предпринимательства в 2020 году</w:t>
      </w:r>
    </w:p>
    <w:p w:rsidR="00CE0EDB" w:rsidRDefault="00CE0EDB" w:rsidP="00CE0EDB">
      <w:pPr>
        <w:pStyle w:val="a3"/>
        <w:ind w:left="720"/>
      </w:pPr>
      <w:r>
        <w:t xml:space="preserve">Федеральным законом от 08.06.2020№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предотвращения последствий распространения новой </w:t>
      </w:r>
      <w:proofErr w:type="spellStart"/>
      <w:r>
        <w:t>коронавирусной</w:t>
      </w:r>
      <w:proofErr w:type="spellEnd"/>
      <w:r>
        <w:t xml:space="preserve"> инфекции» предусмотрены </w:t>
      </w:r>
      <w:r>
        <w:rPr>
          <w:rStyle w:val="a4"/>
        </w:rPr>
        <w:t xml:space="preserve">особенности формирования Единого реестра субъектов малого и среднего предпринимательства </w:t>
      </w:r>
      <w:r>
        <w:t>(далее – Реестр МСП) в 2020 году (</w:t>
      </w:r>
      <w:hyperlink r:id="rId5" w:tgtFrame="_blank" w:history="1">
        <w:r>
          <w:rPr>
            <w:rStyle w:val="a5"/>
          </w:rPr>
          <w:t>Приложение № 1</w:t>
        </w:r>
      </w:hyperlink>
      <w:r>
        <w:t>).</w:t>
      </w:r>
    </w:p>
    <w:p w:rsidR="00CE0EDB" w:rsidRDefault="00CE0EDB" w:rsidP="00CE0EDB">
      <w:pPr>
        <w:pStyle w:val="a3"/>
        <w:ind w:left="720"/>
      </w:pPr>
      <w:r>
        <w:t xml:space="preserve">Указанным федеральным законом обеспечена возможность включения в Реестр МСП хозяйствующих субъектов, соответствующих требованиям Федерального закона от 24.07.2007 № 209-ФЗ «О развитии малого и среднего предпринимательства в Российской Федерации», но не представивших в 2019 году налоговую отчетность в установленные сроки, при условии ее предоставления </w:t>
      </w:r>
      <w:r>
        <w:rPr>
          <w:rStyle w:val="a4"/>
        </w:rPr>
        <w:t>не позднее 30 июня 2020 года.</w:t>
      </w:r>
    </w:p>
    <w:p w:rsidR="009D2C5B" w:rsidRDefault="009D2C5B">
      <w:bookmarkStart w:id="0" w:name="_GoBack"/>
      <w:bookmarkEnd w:id="0"/>
    </w:p>
    <w:sectPr w:rsidR="009D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70"/>
    <w:rsid w:val="009D2C5B"/>
    <w:rsid w:val="00CE0EDB"/>
    <w:rsid w:val="00E4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CE0EDB"/>
  </w:style>
  <w:style w:type="character" w:styleId="a4">
    <w:name w:val="Strong"/>
    <w:basedOn w:val="a0"/>
    <w:uiPriority w:val="22"/>
    <w:qFormat/>
    <w:rsid w:val="00CE0EDB"/>
    <w:rPr>
      <w:b/>
      <w:bCs/>
    </w:rPr>
  </w:style>
  <w:style w:type="character" w:styleId="a5">
    <w:name w:val="Hyperlink"/>
    <w:basedOn w:val="a0"/>
    <w:uiPriority w:val="99"/>
    <w:semiHidden/>
    <w:unhideWhenUsed/>
    <w:rsid w:val="00CE0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CE0EDB"/>
  </w:style>
  <w:style w:type="character" w:styleId="a4">
    <w:name w:val="Strong"/>
    <w:basedOn w:val="a0"/>
    <w:uiPriority w:val="22"/>
    <w:qFormat/>
    <w:rsid w:val="00CE0EDB"/>
    <w:rPr>
      <w:b/>
      <w:bCs/>
    </w:rPr>
  </w:style>
  <w:style w:type="character" w:styleId="a5">
    <w:name w:val="Hyperlink"/>
    <w:basedOn w:val="a0"/>
    <w:uiPriority w:val="99"/>
    <w:semiHidden/>
    <w:unhideWhenUsed/>
    <w:rsid w:val="00CE0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inka.admin-smolensk.ru/files/750/prilozhenie-1_fz-166-ot-08-06-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ДА_Аполлонов</dc:creator>
  <cp:keywords/>
  <dc:description/>
  <cp:lastModifiedBy>ДА_Аполлонов</cp:lastModifiedBy>
  <cp:revision>2</cp:revision>
  <dcterms:created xsi:type="dcterms:W3CDTF">2020-07-17T08:48:00Z</dcterms:created>
  <dcterms:modified xsi:type="dcterms:W3CDTF">2020-07-17T08:48:00Z</dcterms:modified>
</cp:coreProperties>
</file>